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86" w:rsidRDefault="00CD3786" w:rsidP="00CD3786">
      <w:pPr>
        <w:pStyle w:val="NormalWeb"/>
        <w:rPr>
          <w:color w:val="000000"/>
          <w:sz w:val="27"/>
          <w:szCs w:val="27"/>
        </w:rPr>
      </w:pPr>
      <w:r>
        <w:rPr>
          <w:rStyle w:val="Strong"/>
          <w:i/>
          <w:iCs/>
          <w:color w:val="000000"/>
          <w:sz w:val="27"/>
          <w:szCs w:val="27"/>
        </w:rPr>
        <w:t>SUMMIT: </w:t>
      </w:r>
      <w:r>
        <w:rPr>
          <w:rStyle w:val="Strong"/>
          <w:i/>
          <w:iCs/>
          <w:color w:val="000000"/>
          <w:sz w:val="27"/>
          <w:szCs w:val="27"/>
          <w:u w:val="single"/>
        </w:rPr>
        <w:t>Su</w:t>
      </w:r>
      <w:r>
        <w:rPr>
          <w:rStyle w:val="Strong"/>
          <w:i/>
          <w:iCs/>
          <w:color w:val="000000"/>
          <w:sz w:val="27"/>
          <w:szCs w:val="27"/>
        </w:rPr>
        <w:t>perior </w:t>
      </w:r>
      <w:r>
        <w:rPr>
          <w:rStyle w:val="Strong"/>
          <w:i/>
          <w:iCs/>
          <w:color w:val="000000"/>
          <w:sz w:val="27"/>
          <w:szCs w:val="27"/>
          <w:u w:val="single"/>
        </w:rPr>
        <w:t>M</w:t>
      </w:r>
      <w:r>
        <w:rPr>
          <w:rStyle w:val="Strong"/>
          <w:i/>
          <w:iCs/>
          <w:color w:val="000000"/>
          <w:sz w:val="27"/>
          <w:szCs w:val="27"/>
        </w:rPr>
        <w:t>utual </w:t>
      </w:r>
      <w:r>
        <w:rPr>
          <w:rStyle w:val="Strong"/>
          <w:i/>
          <w:iCs/>
          <w:color w:val="000000"/>
          <w:sz w:val="27"/>
          <w:szCs w:val="27"/>
          <w:u w:val="single"/>
        </w:rPr>
        <w:t>Mi</w:t>
      </w:r>
      <w:r>
        <w:rPr>
          <w:rStyle w:val="Strong"/>
          <w:i/>
          <w:iCs/>
          <w:color w:val="000000"/>
          <w:sz w:val="27"/>
          <w:szCs w:val="27"/>
        </w:rPr>
        <w:t>nistry </w:t>
      </w:r>
      <w:r>
        <w:rPr>
          <w:rStyle w:val="Strong"/>
          <w:i/>
          <w:iCs/>
          <w:color w:val="000000"/>
          <w:sz w:val="27"/>
          <w:szCs w:val="27"/>
          <w:u w:val="single"/>
        </w:rPr>
        <w:t>T</w:t>
      </w:r>
      <w:r>
        <w:rPr>
          <w:rStyle w:val="Strong"/>
          <w:i/>
          <w:iCs/>
          <w:color w:val="000000"/>
          <w:sz w:val="27"/>
          <w:szCs w:val="27"/>
        </w:rPr>
        <w:t>eam</w:t>
      </w:r>
    </w:p>
    <w:p w:rsidR="00CD3786" w:rsidRDefault="00CD3786" w:rsidP="00CD3786">
      <w:pPr>
        <w:pStyle w:val="NormalWeb"/>
        <w:rPr>
          <w:color w:val="000000"/>
          <w:sz w:val="27"/>
          <w:szCs w:val="27"/>
        </w:rPr>
      </w:pPr>
      <w:r>
        <w:rPr>
          <w:color w:val="000000"/>
          <w:sz w:val="27"/>
          <w:szCs w:val="27"/>
        </w:rPr>
        <w:t>SUMMIT, the organization of parish catechetical leaders in the Diocese of Superior, exists to offer support, inspiration, and formation to our members. We foster the spiritual and professional growth of our members for the development of religious education and formation on parish, regional, and diocesan levels. We strive to translate our call and vision into practical applications to be used in our parishes and clusters throughout the Diocese.</w:t>
      </w:r>
    </w:p>
    <w:p w:rsidR="00FE2CE2" w:rsidRDefault="00FE2CE2">
      <w:bookmarkStart w:id="0" w:name="_GoBack"/>
      <w:bookmarkEnd w:id="0"/>
    </w:p>
    <w:sectPr w:rsidR="00FE2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86"/>
    <w:rsid w:val="00890380"/>
    <w:rsid w:val="00CD3786"/>
    <w:rsid w:val="00FE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7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7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7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Vlasak</dc:creator>
  <cp:lastModifiedBy>Dennis Vlasak</cp:lastModifiedBy>
  <cp:revision>1</cp:revision>
  <dcterms:created xsi:type="dcterms:W3CDTF">2018-07-13T14:44:00Z</dcterms:created>
  <dcterms:modified xsi:type="dcterms:W3CDTF">2018-07-13T14:44:00Z</dcterms:modified>
</cp:coreProperties>
</file>